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iCs w:val="0"/>
          <w:caps w:val="0"/>
          <w:color w:val="C12200"/>
          <w:spacing w:val="0"/>
          <w:sz w:val="30"/>
          <w:szCs w:val="30"/>
        </w:rPr>
      </w:pPr>
      <w:bookmarkStart w:id="0" w:name="_GoBack"/>
      <w:r>
        <w:rPr>
          <w:rFonts w:hint="eastAsia" w:ascii="微软雅黑" w:hAnsi="微软雅黑" w:eastAsia="微软雅黑" w:cs="微软雅黑"/>
          <w:b/>
          <w:bCs/>
          <w:i w:val="0"/>
          <w:iCs w:val="0"/>
          <w:caps w:val="0"/>
          <w:color w:val="C12200"/>
          <w:spacing w:val="0"/>
          <w:sz w:val="30"/>
          <w:szCs w:val="30"/>
        </w:rPr>
        <w:t>平顶山市财经学校西校区运动场北侧道路改造工程竞争性磋商公告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0"/>
        <w:jc w:val="center"/>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31"/>
          <w:szCs w:val="31"/>
          <w:bdr w:val="none" w:color="auto" w:sz="0" w:space="0"/>
        </w:rPr>
        <w:t>平顶山市财经学校西校区运动场北侧道路改造工程竞争性磋商公告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河南荣之鑫工程管理有限公司受平顶山市财经学校委托，对平顶山市财经学校西校区运动场北侧道路改造工程进行竞争性磋商招标，欢迎符合条件的供应商参加投标。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8"/>
          <w:szCs w:val="28"/>
          <w:bdr w:val="none" w:color="auto" w:sz="0" w:space="0"/>
        </w:rPr>
        <w:t>一、项目名称及招标编号：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1、项目名称：平顶山市财经学校西校区运动场北侧道路改造工程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2、招标编号：RZX2023(C00)-09-19</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8"/>
          <w:szCs w:val="28"/>
          <w:bdr w:val="none" w:color="auto" w:sz="0" w:space="0"/>
        </w:rPr>
        <w:t>二、招标项目简要说明：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1、工程概况：主要内容为平顶山市财经学校西校区运动场北侧道路改造工程，工程内容包括:乒乓球台、健身器材拆除，乔木移除及移栽、路缘石拆除及新做:原植草砖及人行道砖拆除；新做沥青混凝土路面、透水砖及广场砖铺设；新做排水沟及敷设双壁波纹管；具体内容详见竞争性谈判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2、资金来源：财政资金，已落实；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3、施工地点：平顶山市财经学校指定地点；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4、工期：20日历天；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5、质量：符合国家及相关行业标准；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6、标段划分：一个标段；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7、本项目是否接受联合体投标：否。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8"/>
          <w:szCs w:val="28"/>
          <w:bdr w:val="none" w:color="auto" w:sz="0" w:space="0"/>
        </w:rPr>
        <w:t>三、供应商资格要求：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1、具有独立法人资格，持有有效的企业法人营业执照、税务登记证、组织机构代码证（或三证合一的营业执照），并具有相应的承担本项目的能力；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2、具有建设行政主管部门核发的市政公用工程施工总承包三级及以上资质，具有有效的安全生产许可证；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3、拟派项目经理具有市政专业贰级及以上建造师资格，具有主管部门颁发的安全生产考核合格证；在投标及施工过程中不得更换、不得有在建工程、未发生过重大安全生产事故，提供无在建、不更换及无重大安全生产事故承诺书（提供书面承诺书，该承诺书由法定代表人签字并加盖单位公章）；拟派本项目技术负责人具有相关专业中级及以上职称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4、拟派施工员、质量员（质检员）、安全员、资料员和材料员具有有效的岗位证书；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5、具有良好的商业信誉、健全的财务会计制度（须提供2020、2021、2022年度经审计的财务报告，如投标单位为新成立企业，提供自注册年度后的经审计的财务报告）；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6、提供“信用中国”网站的“重大税收违法失信主体”、“中国政府采购”网站的“政府采购严重违法失信行为记录名单”查询结果页面截图，同时提供“中国执行信息公开网”网站的“失信被执行人”查询结果页面截图，若有不良记录执行财库[2016]125号文（查询结果页面截图加盖供应商单位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7、本次招标不接受联合体投标。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8"/>
          <w:szCs w:val="28"/>
          <w:bdr w:val="none" w:color="auto" w:sz="0" w:space="0"/>
        </w:rPr>
        <w:t>四、报名时间、地点：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1、报名时间：2023年9月20日至2023年9月26日(公休日、法定节假日除外)，每日上午8时30分至12时00分，下午15时00分至17时30分(北京时间)。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2、报名方式：河南荣之鑫工程管理有限公司现场报名（平顶山市湛河区和顺路公园南门嘉荷天城3单元26楼）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3、竞争性磋商文件领取时间：同报名时间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3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rPr>
        <w:t>4、竞争性磋商文件售价:500元（售后不退）,提供电子版。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招标代理机构对报名资料的审验并不作为投标单位资格条件的最终认定，投标单位应对资料的真实性、合规性负责；开标后，仍将由磋商小组对投标单位的资格证明材料进行资格审核，不符合项目资格条件的投标单位的投标将被拒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8"/>
          <w:szCs w:val="28"/>
          <w:bdr w:val="none" w:color="auto" w:sz="0" w:space="0"/>
          <w:shd w:val="clear" w:fill="FFFFFF"/>
        </w:rPr>
        <w:t>五、响应文件接收信息：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1、时间：2023年10月7日上午10时00分整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2、地点：河南荣之鑫工程管理有限公司（平顶山市湛河区和顺路公园南门嘉荷天城3单元26楼西户）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3、逾期送达的或者未送达指定地点的响应文件，采购人不予受理。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8"/>
          <w:szCs w:val="28"/>
          <w:bdr w:val="none" w:color="auto" w:sz="0" w:space="0"/>
          <w:shd w:val="clear" w:fill="FFFFFF"/>
        </w:rPr>
        <w:t>六、磋商有关信息：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1、磋商时间：2023年10月7日上午10时00分整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2、磋商地点：河南荣之鑫工程管理有限公司（平顶山市湛河区和顺路公园南门嘉荷天城3单元26楼西户）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8"/>
          <w:szCs w:val="28"/>
          <w:bdr w:val="none" w:color="auto" w:sz="0" w:space="0"/>
          <w:shd w:val="clear" w:fill="FFFFFF"/>
        </w:rPr>
        <w:t>七、发布公告的媒介：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本次竞争性磋商公告在《平顶山市财经学校》上同时发布。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5"/>
          <w:rFonts w:hint="eastAsia" w:ascii="宋体" w:hAnsi="宋体" w:eastAsia="宋体" w:cs="宋体"/>
          <w:i w:val="0"/>
          <w:iCs w:val="0"/>
          <w:caps w:val="0"/>
          <w:color w:val="000000"/>
          <w:spacing w:val="0"/>
          <w:sz w:val="28"/>
          <w:szCs w:val="28"/>
          <w:bdr w:val="none" w:color="auto" w:sz="0" w:space="0"/>
          <w:shd w:val="clear" w:fill="FFFFFF"/>
        </w:rPr>
        <w:t>八、本次招标联系事项：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招   标   人：平顶山市财经学校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联   系   人：宋先生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联 系  电 话：0375-3992306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地        址：平顶山市神马大道中段南101号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招标代理机构：河南荣之鑫工程管理有限公司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联   系   人：张先生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联 系  电 话：17737565013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邮        箱：HNRZXZB@163.COM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5" w:lineRule="atLeast"/>
        <w:ind w:left="0" w:right="0" w:firstLine="480"/>
        <w:jc w:val="left"/>
        <w:rPr>
          <w:rFonts w:hint="eastAsia" w:ascii="微软雅黑" w:hAnsi="微软雅黑" w:eastAsia="微软雅黑" w:cs="微软雅黑"/>
          <w:i w:val="0"/>
          <w:iCs w:val="0"/>
          <w:caps w:val="0"/>
          <w:color w:val="000000"/>
          <w:spacing w:val="0"/>
          <w:sz w:val="21"/>
          <w:szCs w:val="21"/>
        </w:rPr>
      </w:pPr>
      <w:r>
        <w:rPr>
          <w:rFonts w:hint="eastAsia" w:ascii="宋体" w:hAnsi="宋体" w:eastAsia="宋体" w:cs="宋体"/>
          <w:i w:val="0"/>
          <w:iCs w:val="0"/>
          <w:caps w:val="0"/>
          <w:color w:val="000000"/>
          <w:spacing w:val="0"/>
          <w:sz w:val="24"/>
          <w:szCs w:val="24"/>
          <w:bdr w:val="none" w:color="auto" w:sz="0" w:space="0"/>
          <w:shd w:val="clear" w:fill="FFFFFF"/>
        </w:rPr>
        <w:t>地        址：平顶山市和顺路公园南门嘉荷天城0326003号</w:t>
      </w:r>
    </w:p>
    <w:p>
      <w:pPr>
        <w:rPr>
          <w:rFonts w:hint="eastAsia" w:ascii="微软雅黑" w:hAnsi="微软雅黑" w:eastAsia="微软雅黑" w:cs="微软雅黑"/>
          <w:b/>
          <w:bCs/>
          <w:i w:val="0"/>
          <w:iCs w:val="0"/>
          <w:caps w:val="0"/>
          <w:color w:val="C12200"/>
          <w:spacing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NTFkYzg1Mjc1YTJhZWZhZGE5Y2UzNzVjOTkwODAifQ=="/>
  </w:docVars>
  <w:rsids>
    <w:rsidRoot w:val="00000000"/>
    <w:rsid w:val="24C24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2023-09-25T08:50:30Z</dcterms:created>
  <dc:creator>Administrator</dc:creator>
  <cp:lastModifiedBy>⊙ω⊙</cp:lastModifiedBy>
  <dcterms:modified xsi:type="dcterms:W3CDTF">2023-09-25T08:51:21Z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2C4420916F0147669FDFD41E4354A8DF_12</vt:lpwstr>
  </property>
</Properties>
</file>